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B0C" w:rsidRPr="00CE0424" w:rsidRDefault="00DA3B0C" w:rsidP="00DA3B0C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97</w:t>
      </w:r>
      <w:r w:rsidRPr="00CE0424">
        <w:tab/>
      </w:r>
      <w:bookmarkStart w:id="0" w:name="_GoBack"/>
      <w:r w:rsidR="008C53C5" w:rsidRPr="008C53C5">
        <w:rPr>
          <w:sz w:val="32"/>
          <w:szCs w:val="32"/>
        </w:rPr>
        <w:t>R2-1701356</w:t>
      </w:r>
      <w:bookmarkEnd w:id="0"/>
    </w:p>
    <w:p w:rsidR="00DA3B0C" w:rsidRDefault="00DA3B0C" w:rsidP="00DA3B0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13</w:t>
      </w:r>
      <w:r w:rsidRPr="00317B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 w:rsidRPr="00317B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2017</w:t>
      </w:r>
    </w:p>
    <w:p w:rsidR="00DA3B0C" w:rsidRPr="00CE0424" w:rsidRDefault="00DA3B0C" w:rsidP="00DA3B0C">
      <w:pPr>
        <w:pStyle w:val="3GPPHeader"/>
      </w:pPr>
    </w:p>
    <w:p w:rsidR="00DA3B0C" w:rsidRPr="000067E1" w:rsidRDefault="00DA3B0C" w:rsidP="00DA3B0C">
      <w:pPr>
        <w:pStyle w:val="3GPPHeader"/>
        <w:rPr>
          <w:sz w:val="22"/>
          <w:szCs w:val="22"/>
          <w:lang w:val="en-US"/>
        </w:rPr>
      </w:pPr>
      <w:r w:rsidRPr="000067E1">
        <w:rPr>
          <w:sz w:val="22"/>
          <w:szCs w:val="22"/>
          <w:lang w:val="en-US"/>
        </w:rPr>
        <w:t>Agenda Item:</w:t>
      </w:r>
      <w:r w:rsidRPr="000067E1">
        <w:rPr>
          <w:sz w:val="22"/>
          <w:szCs w:val="22"/>
          <w:lang w:val="en-US"/>
        </w:rPr>
        <w:tab/>
      </w:r>
      <w:r w:rsidR="00AA0E19">
        <w:rPr>
          <w:rFonts w:eastAsiaTheme="minorEastAsia" w:hint="eastAsia"/>
          <w:sz w:val="22"/>
          <w:szCs w:val="22"/>
          <w:lang w:val="en-US" w:eastAsia="ko-KR"/>
        </w:rPr>
        <w:t>8.13.8</w:t>
      </w:r>
    </w:p>
    <w:p w:rsidR="00DA3B0C" w:rsidRPr="00DA3B0C" w:rsidRDefault="00DA3B0C" w:rsidP="00DA3B0C">
      <w:pPr>
        <w:pStyle w:val="3GPPHeader"/>
        <w:rPr>
          <w:rFonts w:eastAsiaTheme="minorEastAsia"/>
          <w:sz w:val="22"/>
          <w:szCs w:val="22"/>
          <w:lang w:eastAsia="ko-KR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rFonts w:eastAsiaTheme="minorEastAsia"/>
          <w:sz w:val="22"/>
          <w:szCs w:val="22"/>
          <w:lang w:eastAsia="ko-KR"/>
        </w:rPr>
        <w:t>Samsung</w:t>
      </w:r>
      <w:r>
        <w:rPr>
          <w:rFonts w:eastAsiaTheme="minorEastAsia" w:hint="eastAsia"/>
          <w:sz w:val="22"/>
          <w:szCs w:val="22"/>
          <w:lang w:eastAsia="ko-KR"/>
        </w:rPr>
        <w:t xml:space="preserve"> </w:t>
      </w:r>
    </w:p>
    <w:p w:rsidR="00DA3B0C" w:rsidRPr="00DA3B0C" w:rsidRDefault="00DA3B0C" w:rsidP="00DA3B0C">
      <w:pPr>
        <w:pStyle w:val="3GPPHeader"/>
        <w:rPr>
          <w:rFonts w:eastAsiaTheme="minorEastAsia"/>
          <w:sz w:val="22"/>
          <w:szCs w:val="22"/>
          <w:lang w:eastAsia="ko-KR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>
        <w:rPr>
          <w:rFonts w:eastAsiaTheme="minorEastAsia" w:hint="eastAsia"/>
          <w:sz w:val="22"/>
          <w:szCs w:val="22"/>
          <w:lang w:eastAsia="ko-KR"/>
        </w:rPr>
        <w:t xml:space="preserve">V2X </w:t>
      </w:r>
      <w:r>
        <w:t>Multi-carrier</w:t>
      </w:r>
      <w:r>
        <w:rPr>
          <w:rFonts w:eastAsiaTheme="minorEastAsia" w:hint="eastAsia"/>
          <w:lang w:eastAsia="ko-KR"/>
        </w:rPr>
        <w:t xml:space="preserve"> operation</w:t>
      </w:r>
      <w:r w:rsidR="00DB51E4">
        <w:rPr>
          <w:rFonts w:eastAsiaTheme="minorEastAsia" w:hint="eastAsia"/>
          <w:lang w:eastAsia="ko-KR"/>
        </w:rPr>
        <w:t xml:space="preserve">: </w:t>
      </w:r>
      <w:proofErr w:type="spellStart"/>
      <w:r w:rsidR="00835E49">
        <w:rPr>
          <w:rFonts w:eastAsiaTheme="minorEastAsia" w:hint="eastAsia"/>
          <w:lang w:eastAsia="ko-KR"/>
        </w:rPr>
        <w:t>SidelinkUEInformation</w:t>
      </w:r>
      <w:proofErr w:type="spellEnd"/>
      <w:r w:rsidR="00835E49">
        <w:rPr>
          <w:rFonts w:eastAsiaTheme="minorEastAsia" w:hint="eastAsia"/>
          <w:lang w:eastAsia="ko-KR"/>
        </w:rPr>
        <w:t xml:space="preserve"> </w:t>
      </w:r>
      <w:r w:rsidR="00DB51E4">
        <w:rPr>
          <w:rFonts w:eastAsiaTheme="minorEastAsia" w:hint="eastAsia"/>
          <w:lang w:eastAsia="ko-KR"/>
        </w:rPr>
        <w:t>enha</w:t>
      </w:r>
      <w:r w:rsidR="005C0439">
        <w:rPr>
          <w:rFonts w:eastAsiaTheme="minorEastAsia" w:hint="eastAsia"/>
          <w:lang w:eastAsia="ko-KR"/>
        </w:rPr>
        <w:t>n</w:t>
      </w:r>
      <w:r w:rsidR="00DB51E4">
        <w:rPr>
          <w:rFonts w:eastAsiaTheme="minorEastAsia" w:hint="eastAsia"/>
          <w:lang w:eastAsia="ko-KR"/>
        </w:rPr>
        <w:t>cement</w:t>
      </w:r>
    </w:p>
    <w:p w:rsidR="00DA3B0C" w:rsidRPr="00CE0424" w:rsidRDefault="00DA3B0C" w:rsidP="00DA3B0C">
      <w:pPr>
        <w:pStyle w:val="3GPPHeader"/>
        <w:rPr>
          <w:sz w:val="22"/>
          <w:szCs w:val="22"/>
        </w:rPr>
      </w:pPr>
      <w:r w:rsidRPr="00051E0E">
        <w:rPr>
          <w:sz w:val="22"/>
          <w:szCs w:val="22"/>
        </w:rPr>
        <w:t>Document for:</w:t>
      </w:r>
      <w:r w:rsidRPr="00051E0E">
        <w:rPr>
          <w:sz w:val="22"/>
          <w:szCs w:val="22"/>
        </w:rPr>
        <w:tab/>
        <w:t>Discussion, Decision</w:t>
      </w:r>
    </w:p>
    <w:p w:rsidR="00DA3B0C" w:rsidRPr="00CE0424" w:rsidRDefault="00DA3B0C" w:rsidP="00DA3B0C"/>
    <w:p w:rsidR="00DA3B0C" w:rsidRPr="00CE0424" w:rsidRDefault="00DA3B0C" w:rsidP="00DA3B0C">
      <w:pPr>
        <w:pStyle w:val="1"/>
      </w:pPr>
      <w:r w:rsidRPr="00CE0424">
        <w:t>Introduction</w:t>
      </w:r>
    </w:p>
    <w:p w:rsidR="00C126E8" w:rsidRDefault="00C126E8" w:rsidP="00DA3B0C">
      <w:pPr>
        <w:pStyle w:val="a3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In the V2X conference call 1 (11</w:t>
      </w:r>
      <w:r w:rsidRPr="00C126E8">
        <w:rPr>
          <w:rFonts w:eastAsiaTheme="minorEastAsia" w:hint="eastAsia"/>
          <w:vertAlign w:val="superscript"/>
          <w:lang w:eastAsia="ko-KR"/>
        </w:rPr>
        <w:t>th</w:t>
      </w:r>
      <w:r>
        <w:rPr>
          <w:rFonts w:eastAsiaTheme="minorEastAsia" w:hint="eastAsia"/>
          <w:lang w:eastAsia="ko-KR"/>
        </w:rPr>
        <w:t xml:space="preserve"> Jan. 2017), the agreeable proposals were derived as following:</w:t>
      </w:r>
    </w:p>
    <w:p w:rsidR="00C126E8" w:rsidRDefault="00C126E8" w:rsidP="00C12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0"/>
      </w:pPr>
      <w:proofErr w:type="spellStart"/>
      <w:r>
        <w:t>Agreable</w:t>
      </w:r>
      <w:proofErr w:type="spellEnd"/>
      <w:r>
        <w:t xml:space="preserve"> Proposals</w:t>
      </w:r>
    </w:p>
    <w:p w:rsidR="00C126E8" w:rsidRPr="009F4B03" w:rsidRDefault="00C126E8" w:rsidP="00C126E8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40" w:after="0"/>
        <w:jc w:val="left"/>
        <w:textAlignment w:val="auto"/>
      </w:pPr>
      <w:r w:rsidRPr="009F4B03">
        <w:t xml:space="preserve">Support mode-4 inter-carrier configuration for V2x </w:t>
      </w:r>
      <w:proofErr w:type="spellStart"/>
      <w:r w:rsidRPr="009F4B03">
        <w:t>sidelink</w:t>
      </w:r>
      <w:proofErr w:type="spellEnd"/>
      <w:r w:rsidRPr="009F4B03">
        <w:t xml:space="preserve"> communication</w:t>
      </w:r>
    </w:p>
    <w:p w:rsidR="00C126E8" w:rsidRPr="009F4B03" w:rsidRDefault="00C126E8" w:rsidP="00C126E8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40" w:after="0"/>
        <w:jc w:val="left"/>
        <w:textAlignment w:val="auto"/>
      </w:pPr>
      <w:r w:rsidRPr="009F4B03">
        <w:t>Use both SIB21 and RRC dedicated signalling to carry the inter-carrier configuration for mode-4</w:t>
      </w:r>
    </w:p>
    <w:p w:rsidR="00C126E8" w:rsidRPr="009F4B03" w:rsidRDefault="00C126E8" w:rsidP="00C126E8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40" w:after="0"/>
        <w:jc w:val="left"/>
        <w:textAlignment w:val="auto"/>
      </w:pPr>
      <w:r w:rsidRPr="009F4B03">
        <w:t xml:space="preserve">For inter-carrier configuration of mode-4, the selection of the carrier and corresponding TX/RX resource pool is up to UE implementation.   FFS if some additional mechanisms/configuration is needed.  </w:t>
      </w:r>
    </w:p>
    <w:p w:rsidR="00C126E8" w:rsidRDefault="00C126E8" w:rsidP="00C126E8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40" w:after="0"/>
        <w:jc w:val="left"/>
        <w:textAlignment w:val="auto"/>
      </w:pPr>
      <w:r>
        <w:t xml:space="preserve">No </w:t>
      </w:r>
      <w:r w:rsidRPr="00A82951">
        <w:t xml:space="preserve">additional enhancement </w:t>
      </w:r>
      <w:r>
        <w:t xml:space="preserve">is </w:t>
      </w:r>
      <w:r w:rsidRPr="00A82951">
        <w:t>needed for mode-3 to support inter-carrier configuration</w:t>
      </w:r>
      <w:r>
        <w:t xml:space="preserve">.  FFS whether more than one resource pool needs to be configured for mode-3 to allow configuration of pools with different synchronization types.  </w:t>
      </w:r>
    </w:p>
    <w:p w:rsidR="00C126E8" w:rsidRDefault="00C126E8" w:rsidP="00C126E8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40" w:after="0"/>
        <w:jc w:val="left"/>
        <w:textAlignment w:val="auto"/>
      </w:pPr>
      <w:r>
        <w:t>S</w:t>
      </w:r>
      <w:r w:rsidRPr="001505ED">
        <w:t xml:space="preserve">upport inter-carrier configuration </w:t>
      </w:r>
      <w:r>
        <w:t xml:space="preserve">of RX resource pool </w:t>
      </w:r>
      <w:r w:rsidRPr="001505ED">
        <w:t xml:space="preserve">for V2x </w:t>
      </w:r>
      <w:proofErr w:type="spellStart"/>
      <w:r w:rsidRPr="001505ED">
        <w:t>sidelink</w:t>
      </w:r>
      <w:proofErr w:type="spellEnd"/>
      <w:r w:rsidRPr="001505ED">
        <w:t xml:space="preserve"> communication</w:t>
      </w:r>
    </w:p>
    <w:p w:rsidR="00C126E8" w:rsidRDefault="00C126E8" w:rsidP="00C126E8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40" w:after="0"/>
        <w:jc w:val="left"/>
        <w:textAlignment w:val="auto"/>
      </w:pPr>
      <w:r>
        <w:t xml:space="preserve">Proposal 6 and 7 need to be discussed together and will be treated in the next meeting based on contributions.  </w:t>
      </w:r>
    </w:p>
    <w:p w:rsidR="00C126E8" w:rsidRDefault="00C126E8" w:rsidP="00C126E8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40" w:after="0"/>
        <w:jc w:val="left"/>
        <w:textAlignment w:val="auto"/>
      </w:pPr>
      <w:r>
        <w:t>Enable the UE to read</w:t>
      </w:r>
      <w:r w:rsidRPr="00C3712E">
        <w:t xml:space="preserve"> from other PLMNs the RX resource pool configuration</w:t>
      </w:r>
      <w:r>
        <w:t xml:space="preserve">.  </w:t>
      </w:r>
    </w:p>
    <w:p w:rsidR="00C126E8" w:rsidRDefault="00C126E8" w:rsidP="00C126E8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40" w:after="0"/>
        <w:jc w:val="left"/>
        <w:textAlignment w:val="auto"/>
      </w:pPr>
      <w:r>
        <w:t>T</w:t>
      </w:r>
      <w:r w:rsidRPr="00F53AB5">
        <w:t xml:space="preserve">he serving </w:t>
      </w:r>
      <w:proofErr w:type="spellStart"/>
      <w:r w:rsidRPr="00F53AB5">
        <w:t>eNB</w:t>
      </w:r>
      <w:proofErr w:type="spellEnd"/>
      <w:r>
        <w:t xml:space="preserve"> can</w:t>
      </w:r>
      <w:r w:rsidRPr="00F53AB5">
        <w:t xml:space="preserve"> indicate to the UE the RX resource configuration for inter-PLMN operation directly</w:t>
      </w:r>
      <w:r>
        <w:t xml:space="preserve">.    FFS what information is indicated (e.g. provide the frequency which the UE should read the resource configuration from or the full configuration).   FFS if the </w:t>
      </w:r>
      <w:proofErr w:type="spellStart"/>
      <w:r>
        <w:t>eNB</w:t>
      </w:r>
      <w:proofErr w:type="spellEnd"/>
      <w:r>
        <w:t xml:space="preserve"> can indicate the TX resource configuration/pool, provide just the frequency for </w:t>
      </w:r>
      <w:proofErr w:type="spellStart"/>
      <w:proofErr w:type="gramStart"/>
      <w:r>
        <w:t>tx</w:t>
      </w:r>
      <w:proofErr w:type="spellEnd"/>
      <w:proofErr w:type="gramEnd"/>
      <w:r>
        <w:t xml:space="preserve"> pool acquisition, or nothing for inter-PLMN operation.  </w:t>
      </w:r>
    </w:p>
    <w:p w:rsidR="00C126E8" w:rsidRDefault="00C126E8" w:rsidP="00C126E8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40" w:after="0"/>
        <w:jc w:val="left"/>
        <w:textAlignment w:val="auto"/>
      </w:pPr>
      <w:r>
        <w:t>E</w:t>
      </w:r>
      <w:r w:rsidRPr="00C3712E">
        <w:t xml:space="preserve">nhance legacy </w:t>
      </w:r>
      <w:proofErr w:type="spellStart"/>
      <w:r w:rsidRPr="00C3712E">
        <w:t>ProSe</w:t>
      </w:r>
      <w:proofErr w:type="spellEnd"/>
      <w:r w:rsidRPr="00C3712E">
        <w:t xml:space="preserve"> capability signalling to multi-carrier </w:t>
      </w:r>
      <w:proofErr w:type="spellStart"/>
      <w:r w:rsidRPr="00C3712E">
        <w:t>sidelink</w:t>
      </w:r>
      <w:proofErr w:type="spellEnd"/>
      <w:r w:rsidRPr="00C3712E">
        <w:t xml:space="preserve"> V2V operatio</w:t>
      </w:r>
      <w:r>
        <w:t>ns</w:t>
      </w:r>
    </w:p>
    <w:p w:rsidR="00C126E8" w:rsidRPr="009F4B03" w:rsidRDefault="00C126E8" w:rsidP="00C126E8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40" w:after="0"/>
        <w:jc w:val="left"/>
        <w:textAlignment w:val="auto"/>
        <w:rPr>
          <w:highlight w:val="green"/>
        </w:rPr>
      </w:pPr>
      <w:r w:rsidRPr="009F4B03">
        <w:rPr>
          <w:highlight w:val="green"/>
        </w:rPr>
        <w:t xml:space="preserve">Enhance </w:t>
      </w:r>
      <w:proofErr w:type="spellStart"/>
      <w:r w:rsidRPr="009F4B03">
        <w:rPr>
          <w:highlight w:val="green"/>
        </w:rPr>
        <w:t>SidelinkUEInformation</w:t>
      </w:r>
      <w:proofErr w:type="spellEnd"/>
      <w:r w:rsidRPr="009F4B03">
        <w:rPr>
          <w:highlight w:val="green"/>
        </w:rPr>
        <w:t xml:space="preserve"> signalling to allow UE to report multiple interested carriers for V2X </w:t>
      </w:r>
      <w:proofErr w:type="spellStart"/>
      <w:r w:rsidRPr="009F4B03">
        <w:rPr>
          <w:highlight w:val="green"/>
        </w:rPr>
        <w:t>sidelink</w:t>
      </w:r>
      <w:proofErr w:type="spellEnd"/>
      <w:r w:rsidRPr="009F4B03">
        <w:rPr>
          <w:highlight w:val="green"/>
        </w:rPr>
        <w:t xml:space="preserve"> transmission/reception.  FFS what and how this information is used or chosen by the UE (e.g. safety/non-safety).</w:t>
      </w:r>
    </w:p>
    <w:p w:rsidR="00C126E8" w:rsidRDefault="00C126E8" w:rsidP="00C126E8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40" w:after="0"/>
        <w:jc w:val="left"/>
        <w:textAlignment w:val="auto"/>
      </w:pPr>
      <w:r>
        <w:t xml:space="preserve">FFS what is the maximum number of carriers to be configured for V2x PC5 communication. </w:t>
      </w:r>
    </w:p>
    <w:p w:rsidR="00C126E8" w:rsidRDefault="00C126E8" w:rsidP="00C126E8">
      <w:pPr>
        <w:ind w:left="360"/>
      </w:pPr>
    </w:p>
    <w:p w:rsidR="00DA3B0C" w:rsidRPr="00C126E8" w:rsidRDefault="00C126E8" w:rsidP="00DA3B0C">
      <w:pPr>
        <w:pStyle w:val="a3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Based on the </w:t>
      </w:r>
      <w:r>
        <w:rPr>
          <w:rFonts w:eastAsiaTheme="minorEastAsia"/>
          <w:lang w:eastAsia="ko-KR"/>
        </w:rPr>
        <w:t>assumption</w:t>
      </w:r>
      <w:r>
        <w:rPr>
          <w:rFonts w:eastAsiaTheme="minorEastAsia" w:hint="eastAsia"/>
          <w:lang w:eastAsia="ko-KR"/>
        </w:rPr>
        <w:t xml:space="preserve"> that these proposals would be agreed at the coming meeting RAN2#97, we discuss on the </w:t>
      </w:r>
      <w:r w:rsidR="006E23C2">
        <w:rPr>
          <w:rFonts w:eastAsiaTheme="minorEastAsia" w:hint="eastAsia"/>
          <w:lang w:eastAsia="ko-KR"/>
        </w:rPr>
        <w:t xml:space="preserve">enhancement of </w:t>
      </w:r>
      <w:proofErr w:type="spellStart"/>
      <w:r w:rsidR="006E23C2" w:rsidRPr="009E3E97">
        <w:rPr>
          <w:rFonts w:eastAsiaTheme="minorEastAsia" w:hint="eastAsia"/>
          <w:i/>
          <w:lang w:eastAsia="ko-KR"/>
        </w:rPr>
        <w:t>SidelinkUEInformation</w:t>
      </w:r>
      <w:proofErr w:type="spellEnd"/>
      <w:r w:rsidR="006E23C2" w:rsidRPr="009E3E97">
        <w:rPr>
          <w:rFonts w:eastAsiaTheme="minorEastAsia" w:hint="eastAsia"/>
          <w:i/>
          <w:lang w:eastAsia="ko-KR"/>
        </w:rPr>
        <w:t xml:space="preserve"> </w:t>
      </w:r>
      <w:proofErr w:type="spellStart"/>
      <w:r w:rsidR="006E23C2" w:rsidRPr="009E3E97">
        <w:rPr>
          <w:rFonts w:eastAsiaTheme="minorEastAsia" w:hint="eastAsia"/>
          <w:i/>
          <w:lang w:eastAsia="ko-KR"/>
        </w:rPr>
        <w:t>msg</w:t>
      </w:r>
      <w:proofErr w:type="spellEnd"/>
      <w:r w:rsidR="006E23C2">
        <w:rPr>
          <w:rFonts w:eastAsiaTheme="minorEastAsia" w:hint="eastAsia"/>
          <w:lang w:eastAsia="ko-KR"/>
        </w:rPr>
        <w:t xml:space="preserve"> for </w:t>
      </w:r>
      <w:r>
        <w:rPr>
          <w:rFonts w:eastAsiaTheme="minorEastAsia" w:hint="eastAsia"/>
          <w:lang w:eastAsia="ko-KR"/>
        </w:rPr>
        <w:t>supporting multi-carrier operation in this contribution.</w:t>
      </w:r>
    </w:p>
    <w:p w:rsidR="00DA3B0C" w:rsidRDefault="00DA3B0C" w:rsidP="00DA3B0C">
      <w:pPr>
        <w:pStyle w:val="1"/>
      </w:pPr>
      <w:bookmarkStart w:id="1" w:name="_Ref178064866"/>
      <w:r w:rsidRPr="00CE0424">
        <w:t>Discussion</w:t>
      </w:r>
      <w:bookmarkEnd w:id="1"/>
    </w:p>
    <w:p w:rsidR="006E23C2" w:rsidRDefault="006E23C2" w:rsidP="00A633A5">
      <w:pPr>
        <w:rPr>
          <w:rFonts w:eastAsiaTheme="minorEastAsia"/>
          <w:lang w:eastAsia="ko-KR"/>
        </w:rPr>
      </w:pPr>
    </w:p>
    <w:p w:rsidR="005B6533" w:rsidRDefault="009E3E97" w:rsidP="00A633A5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Currently </w:t>
      </w:r>
      <w:proofErr w:type="spellStart"/>
      <w:r>
        <w:rPr>
          <w:rFonts w:eastAsiaTheme="minorEastAsia" w:hint="eastAsia"/>
          <w:lang w:eastAsia="ko-KR"/>
        </w:rPr>
        <w:t>S</w:t>
      </w:r>
      <w:r w:rsidR="006E23C2">
        <w:rPr>
          <w:rFonts w:eastAsiaTheme="minorEastAsia" w:hint="eastAsia"/>
          <w:lang w:eastAsia="ko-KR"/>
        </w:rPr>
        <w:t>idelink</w:t>
      </w:r>
      <w:r>
        <w:rPr>
          <w:rFonts w:eastAsiaTheme="minorEastAsia" w:hint="eastAsia"/>
          <w:lang w:eastAsia="ko-KR"/>
        </w:rPr>
        <w:t>UEI</w:t>
      </w:r>
      <w:r w:rsidR="006E23C2">
        <w:rPr>
          <w:rFonts w:eastAsiaTheme="minorEastAsia" w:hint="eastAsia"/>
          <w:lang w:eastAsia="ko-KR"/>
        </w:rPr>
        <w:t>nformation</w:t>
      </w:r>
      <w:proofErr w:type="spellEnd"/>
      <w:r w:rsidR="006E23C2">
        <w:rPr>
          <w:rFonts w:eastAsiaTheme="minorEastAsia" w:hint="eastAsia"/>
          <w:lang w:eastAsia="ko-KR"/>
        </w:rPr>
        <w:t xml:space="preserve"> </w:t>
      </w:r>
      <w:proofErr w:type="spellStart"/>
      <w:r w:rsidR="006E23C2">
        <w:rPr>
          <w:rFonts w:eastAsiaTheme="minorEastAsia" w:hint="eastAsia"/>
          <w:lang w:eastAsia="ko-KR"/>
        </w:rPr>
        <w:t>msg</w:t>
      </w:r>
      <w:proofErr w:type="spellEnd"/>
      <w:r>
        <w:rPr>
          <w:rFonts w:eastAsiaTheme="minorEastAsia" w:hint="eastAsia"/>
          <w:lang w:eastAsia="ko-KR"/>
        </w:rPr>
        <w:t xml:space="preserve"> has </w:t>
      </w:r>
      <w:r w:rsidR="006E23C2">
        <w:rPr>
          <w:rFonts w:eastAsiaTheme="minorEastAsia" w:hint="eastAsia"/>
          <w:lang w:eastAsia="ko-KR"/>
        </w:rPr>
        <w:t xml:space="preserve">single TX </w:t>
      </w:r>
      <w:r>
        <w:rPr>
          <w:rFonts w:eastAsiaTheme="minorEastAsia" w:hint="eastAsia"/>
          <w:lang w:eastAsia="ko-KR"/>
        </w:rPr>
        <w:t xml:space="preserve">and RX </w:t>
      </w:r>
      <w:r w:rsidR="006E23C2">
        <w:rPr>
          <w:rFonts w:eastAsiaTheme="minorEastAsia" w:hint="eastAsia"/>
          <w:lang w:eastAsia="ko-KR"/>
        </w:rPr>
        <w:t>freq</w:t>
      </w:r>
      <w:r>
        <w:rPr>
          <w:rFonts w:eastAsiaTheme="minorEastAsia" w:hint="eastAsia"/>
          <w:lang w:eastAsia="ko-KR"/>
        </w:rPr>
        <w:t>uency information which is the UE</w:t>
      </w:r>
      <w:r>
        <w:rPr>
          <w:rFonts w:eastAsiaTheme="minorEastAsia"/>
          <w:lang w:eastAsia="ko-KR"/>
        </w:rPr>
        <w:t>’</w:t>
      </w:r>
      <w:r>
        <w:rPr>
          <w:rFonts w:eastAsiaTheme="minorEastAsia" w:hint="eastAsia"/>
          <w:lang w:eastAsia="ko-KR"/>
        </w:rPr>
        <w:t xml:space="preserve">s preference for </w:t>
      </w:r>
      <w:proofErr w:type="spellStart"/>
      <w:r>
        <w:rPr>
          <w:rFonts w:eastAsiaTheme="minorEastAsia" w:hint="eastAsia"/>
          <w:lang w:eastAsia="ko-KR"/>
        </w:rPr>
        <w:t>sidelink</w:t>
      </w:r>
      <w:proofErr w:type="spellEnd"/>
      <w:r>
        <w:rPr>
          <w:rFonts w:eastAsiaTheme="minorEastAsia" w:hint="eastAsia"/>
          <w:lang w:eastAsia="ko-KR"/>
        </w:rPr>
        <w:t xml:space="preserve"> operation. </w:t>
      </w:r>
      <w:r w:rsidR="001F5FBB">
        <w:rPr>
          <w:rFonts w:eastAsiaTheme="minorEastAsia" w:hint="eastAsia"/>
          <w:lang w:eastAsia="ko-KR"/>
        </w:rPr>
        <w:t xml:space="preserve">By indicating this information to E-UTRAN, E-UTRAN can know that this UE would like to do the V2X operation and its preferred frequency among possible </w:t>
      </w:r>
      <w:proofErr w:type="spellStart"/>
      <w:r w:rsidR="001F5FBB">
        <w:rPr>
          <w:rFonts w:eastAsiaTheme="minorEastAsia" w:hint="eastAsia"/>
          <w:lang w:eastAsia="ko-KR"/>
        </w:rPr>
        <w:t>sidelink</w:t>
      </w:r>
      <w:proofErr w:type="spellEnd"/>
      <w:r w:rsidR="001F5FBB">
        <w:rPr>
          <w:rFonts w:eastAsiaTheme="minorEastAsia" w:hint="eastAsia"/>
          <w:lang w:eastAsia="ko-KR"/>
        </w:rPr>
        <w:t xml:space="preserve"> dedicated frequencies which are broadcasted in SIB 21. Based on that, </w:t>
      </w:r>
      <w:proofErr w:type="spellStart"/>
      <w:r w:rsidR="001F5FBB">
        <w:rPr>
          <w:rFonts w:eastAsiaTheme="minorEastAsia" w:hint="eastAsia"/>
          <w:lang w:eastAsia="ko-KR"/>
        </w:rPr>
        <w:t>eNB</w:t>
      </w:r>
      <w:proofErr w:type="spellEnd"/>
      <w:r w:rsidR="001F5FBB">
        <w:rPr>
          <w:rFonts w:eastAsiaTheme="minorEastAsia" w:hint="eastAsia"/>
          <w:lang w:eastAsia="ko-KR"/>
        </w:rPr>
        <w:t xml:space="preserve"> might select further the possible frequency for V2X operation and gives related TX and RX resource to the </w:t>
      </w:r>
      <w:r w:rsidR="005B6533">
        <w:rPr>
          <w:rFonts w:eastAsiaTheme="minorEastAsia" w:hint="eastAsia"/>
          <w:lang w:eastAsia="ko-KR"/>
        </w:rPr>
        <w:t xml:space="preserve">UE. </w:t>
      </w:r>
    </w:p>
    <w:p w:rsidR="005B6533" w:rsidRDefault="005B6533" w:rsidP="00A633A5">
      <w:pPr>
        <w:rPr>
          <w:rFonts w:eastAsiaTheme="minorEastAsia"/>
          <w:lang w:eastAsia="ko-KR"/>
        </w:rPr>
      </w:pPr>
    </w:p>
    <w:p w:rsidR="00A64710" w:rsidRDefault="005B6533" w:rsidP="00A633A5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If the ITS carriers is separated into safety and non-safety purpose, and this information is given by system information broadcasting from serving cell, then UE might select the preferred frequencies based on its TX/RX capacity and service preference. For example, if the number of TX /RX chains of the UE is less than that of all ITS carrier</w:t>
      </w:r>
      <w:r w:rsidR="00D015A8">
        <w:rPr>
          <w:rFonts w:eastAsiaTheme="minorEastAsia" w:hint="eastAsia"/>
          <w:lang w:eastAsia="ko-KR"/>
        </w:rPr>
        <w:t xml:space="preserve">s, then UE must want to prioritize the safety operation and its corresponding carrier frequency for V2X operation. For this, UE can indicate its frequency preference for TX/RX operation to the </w:t>
      </w:r>
      <w:proofErr w:type="spellStart"/>
      <w:r w:rsidR="00D015A8">
        <w:rPr>
          <w:rFonts w:eastAsiaTheme="minorEastAsia" w:hint="eastAsia"/>
          <w:lang w:eastAsia="ko-KR"/>
        </w:rPr>
        <w:t>eNB</w:t>
      </w:r>
      <w:proofErr w:type="spellEnd"/>
      <w:r w:rsidR="00D015A8">
        <w:rPr>
          <w:rFonts w:eastAsiaTheme="minorEastAsia" w:hint="eastAsia"/>
          <w:lang w:eastAsia="ko-KR"/>
        </w:rPr>
        <w:t xml:space="preserve">. </w:t>
      </w:r>
      <w:r w:rsidR="00A64710">
        <w:rPr>
          <w:rFonts w:eastAsiaTheme="minorEastAsia"/>
          <w:lang w:eastAsia="ko-KR"/>
        </w:rPr>
        <w:t>B</w:t>
      </w:r>
      <w:r w:rsidR="00A64710">
        <w:rPr>
          <w:rFonts w:eastAsiaTheme="minorEastAsia" w:hint="eastAsia"/>
          <w:lang w:eastAsia="ko-KR"/>
        </w:rPr>
        <w:t xml:space="preserve">ased on this information, </w:t>
      </w:r>
      <w:proofErr w:type="spellStart"/>
      <w:r w:rsidR="00A64710">
        <w:rPr>
          <w:rFonts w:eastAsiaTheme="minorEastAsia" w:hint="eastAsia"/>
          <w:lang w:eastAsia="ko-KR"/>
        </w:rPr>
        <w:t>eNB</w:t>
      </w:r>
      <w:proofErr w:type="spellEnd"/>
      <w:r w:rsidR="00A64710">
        <w:rPr>
          <w:rFonts w:eastAsiaTheme="minorEastAsia" w:hint="eastAsia"/>
          <w:lang w:eastAsia="ko-KR"/>
        </w:rPr>
        <w:t xml:space="preserve"> can give the TX resource to UE by selecting the indicated frequencies among all ITS carriers. In other aspects, RX capability might not be the same as TX capability. </w:t>
      </w:r>
      <w:r w:rsidR="00A64710">
        <w:rPr>
          <w:rFonts w:eastAsiaTheme="minorEastAsia"/>
          <w:lang w:eastAsia="ko-KR"/>
        </w:rPr>
        <w:t>T</w:t>
      </w:r>
      <w:r w:rsidR="00A64710">
        <w:rPr>
          <w:rFonts w:eastAsiaTheme="minorEastAsia" w:hint="eastAsia"/>
          <w:lang w:eastAsia="ko-KR"/>
        </w:rPr>
        <w:t>herefore, the frequency preference of TX and RX should have independent container</w:t>
      </w:r>
      <w:r w:rsidR="004151A4">
        <w:rPr>
          <w:rFonts w:eastAsiaTheme="minorEastAsia" w:hint="eastAsia"/>
          <w:lang w:eastAsia="ko-KR"/>
        </w:rPr>
        <w:t>.</w:t>
      </w:r>
    </w:p>
    <w:p w:rsidR="006E23C2" w:rsidRPr="00AE59BE" w:rsidRDefault="00D015A8" w:rsidP="00A6471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As discussed in conference call 1, working assumption of the number of ITS carrier must be not a single </w:t>
      </w:r>
      <w:r w:rsidR="00E37504">
        <w:rPr>
          <w:rFonts w:eastAsiaTheme="minorEastAsia" w:hint="eastAsia"/>
          <w:lang w:eastAsia="ko-KR"/>
        </w:rPr>
        <w:t xml:space="preserve">carrier </w:t>
      </w:r>
      <w:r>
        <w:rPr>
          <w:rFonts w:eastAsiaTheme="minorEastAsia" w:hint="eastAsia"/>
          <w:lang w:eastAsia="ko-KR"/>
        </w:rPr>
        <w:t xml:space="preserve">frequency for </w:t>
      </w:r>
      <w:r w:rsidR="004151A4">
        <w:rPr>
          <w:rFonts w:eastAsiaTheme="minorEastAsia" w:hint="eastAsia"/>
          <w:lang w:eastAsia="ko-KR"/>
        </w:rPr>
        <w:t xml:space="preserve">TX/RX </w:t>
      </w:r>
      <w:r>
        <w:rPr>
          <w:rFonts w:eastAsiaTheme="minorEastAsia" w:hint="eastAsia"/>
          <w:lang w:eastAsia="ko-KR"/>
        </w:rPr>
        <w:t xml:space="preserve">V2X operation. Therefore, UE also should be able to indicate the multiple </w:t>
      </w:r>
      <w:r w:rsidR="00E37504">
        <w:rPr>
          <w:rFonts w:eastAsiaTheme="minorEastAsia" w:hint="eastAsia"/>
          <w:lang w:eastAsia="ko-KR"/>
        </w:rPr>
        <w:t>carrier frequencies as preferred ones for TX/RX operation.</w:t>
      </w:r>
      <w:r w:rsidR="00A64710">
        <w:rPr>
          <w:rFonts w:eastAsiaTheme="minorEastAsia" w:hint="eastAsia"/>
          <w:lang w:eastAsia="ko-KR"/>
        </w:rPr>
        <w:t xml:space="preserve"> </w:t>
      </w:r>
    </w:p>
    <w:p w:rsidR="006E23C2" w:rsidRDefault="006E23C2" w:rsidP="00A633A5">
      <w:pPr>
        <w:rPr>
          <w:rFonts w:eastAsiaTheme="minorEastAsia"/>
          <w:lang w:eastAsia="ko-KR"/>
        </w:rPr>
      </w:pPr>
    </w:p>
    <w:p w:rsidR="00EF018C" w:rsidRPr="00EF018C" w:rsidRDefault="00EF018C" w:rsidP="00A633A5">
      <w:pPr>
        <w:rPr>
          <w:rFonts w:eastAsiaTheme="minorEastAsia"/>
          <w:b/>
          <w:lang w:eastAsia="ko-KR"/>
        </w:rPr>
      </w:pPr>
      <w:r w:rsidRPr="00EF018C">
        <w:rPr>
          <w:rFonts w:eastAsiaTheme="minorEastAsia" w:hint="eastAsia"/>
          <w:b/>
          <w:lang w:eastAsia="ko-KR"/>
        </w:rPr>
        <w:t xml:space="preserve">Proposal 1: </w:t>
      </w:r>
      <w:proofErr w:type="spellStart"/>
      <w:r w:rsidRPr="00EF018C">
        <w:rPr>
          <w:rFonts w:eastAsiaTheme="minorEastAsia" w:hint="eastAsia"/>
          <w:b/>
          <w:lang w:eastAsia="ko-KR"/>
        </w:rPr>
        <w:t>SidelinkUEInformation</w:t>
      </w:r>
      <w:proofErr w:type="spellEnd"/>
      <w:r w:rsidRPr="00EF018C">
        <w:rPr>
          <w:rFonts w:eastAsiaTheme="minorEastAsia" w:hint="eastAsia"/>
          <w:b/>
          <w:lang w:eastAsia="ko-KR"/>
        </w:rPr>
        <w:t xml:space="preserve"> should be extended to include multiple TX </w:t>
      </w:r>
      <w:r w:rsidRPr="00EF018C">
        <w:rPr>
          <w:rFonts w:eastAsiaTheme="minorEastAsia"/>
          <w:b/>
          <w:lang w:eastAsia="ko-KR"/>
        </w:rPr>
        <w:t>frequency</w:t>
      </w:r>
      <w:r w:rsidRPr="00EF018C">
        <w:rPr>
          <w:rFonts w:eastAsiaTheme="minorEastAsia" w:hint="eastAsia"/>
          <w:b/>
          <w:lang w:eastAsia="ko-KR"/>
        </w:rPr>
        <w:t xml:space="preserve"> of interest and multiple RX frequency of interest.</w:t>
      </w:r>
    </w:p>
    <w:p w:rsidR="006E23C2" w:rsidRDefault="006E23C2" w:rsidP="00A633A5">
      <w:pPr>
        <w:rPr>
          <w:rFonts w:eastAsiaTheme="minorEastAsia"/>
          <w:lang w:eastAsia="ko-KR"/>
        </w:rPr>
      </w:pPr>
    </w:p>
    <w:p w:rsidR="004151A4" w:rsidRDefault="004151A4" w:rsidP="00A633A5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 carrier frequency for safety or non-safety purpose might be different based on a region. </w:t>
      </w:r>
      <w:r>
        <w:rPr>
          <w:rFonts w:eastAsiaTheme="minorEastAsia"/>
          <w:lang w:eastAsia="ko-KR"/>
        </w:rPr>
        <w:t>A</w:t>
      </w:r>
      <w:r>
        <w:rPr>
          <w:rFonts w:eastAsiaTheme="minorEastAsia" w:hint="eastAsia"/>
          <w:lang w:eastAsia="ko-KR"/>
        </w:rPr>
        <w:t xml:space="preserve">nd this information might be changed in </w:t>
      </w:r>
      <w:r w:rsidR="0016645C">
        <w:rPr>
          <w:rFonts w:eastAsiaTheme="minorEastAsia" w:hint="eastAsia"/>
          <w:lang w:eastAsia="ko-KR"/>
        </w:rPr>
        <w:t xml:space="preserve">time even in longer period. </w:t>
      </w:r>
      <w:proofErr w:type="spellStart"/>
      <w:proofErr w:type="gramStart"/>
      <w:r>
        <w:rPr>
          <w:rFonts w:eastAsiaTheme="minorEastAsia" w:hint="eastAsia"/>
          <w:lang w:eastAsia="ko-KR"/>
        </w:rPr>
        <w:t>eNB</w:t>
      </w:r>
      <w:r>
        <w:rPr>
          <w:rFonts w:eastAsiaTheme="minorEastAsia"/>
          <w:lang w:eastAsia="ko-KR"/>
        </w:rPr>
        <w:t>’</w:t>
      </w:r>
      <w:r>
        <w:rPr>
          <w:rFonts w:eastAsiaTheme="minorEastAsia" w:hint="eastAsia"/>
          <w:lang w:eastAsia="ko-KR"/>
        </w:rPr>
        <w:t>s</w:t>
      </w:r>
      <w:proofErr w:type="spellEnd"/>
      <w:proofErr w:type="gramEnd"/>
      <w:r>
        <w:rPr>
          <w:rFonts w:eastAsiaTheme="minorEastAsia" w:hint="eastAsia"/>
          <w:lang w:eastAsia="ko-KR"/>
        </w:rPr>
        <w:t xml:space="preserve"> transmission of SIB 21 including this safety/non-safety carrier information is better than the method that pre-configuration of frequency and regional information and UE</w:t>
      </w:r>
      <w:r>
        <w:rPr>
          <w:rFonts w:eastAsiaTheme="minorEastAsia"/>
          <w:lang w:eastAsia="ko-KR"/>
        </w:rPr>
        <w:t>’</w:t>
      </w:r>
      <w:r>
        <w:rPr>
          <w:rFonts w:eastAsiaTheme="minorEastAsia" w:hint="eastAsia"/>
          <w:lang w:eastAsia="ko-KR"/>
        </w:rPr>
        <w:t>s GPS check</w:t>
      </w:r>
      <w:r w:rsidR="0016645C">
        <w:rPr>
          <w:rFonts w:eastAsiaTheme="minorEastAsia" w:hint="eastAsia"/>
          <w:lang w:eastAsia="ko-KR"/>
        </w:rPr>
        <w:t xml:space="preserve">ing in terms of flexibility in time and space. </w:t>
      </w:r>
      <w:r w:rsidR="0016645C">
        <w:rPr>
          <w:rFonts w:eastAsiaTheme="minorEastAsia"/>
          <w:lang w:eastAsia="ko-KR"/>
        </w:rPr>
        <w:t>I</w:t>
      </w:r>
      <w:r w:rsidR="0016645C">
        <w:rPr>
          <w:rFonts w:eastAsiaTheme="minorEastAsia" w:hint="eastAsia"/>
          <w:lang w:eastAsia="ko-KR"/>
        </w:rPr>
        <w:t xml:space="preserve">n other words, SIB transmission from </w:t>
      </w:r>
      <w:proofErr w:type="spellStart"/>
      <w:r w:rsidR="0016645C">
        <w:rPr>
          <w:rFonts w:eastAsiaTheme="minorEastAsia" w:hint="eastAsia"/>
          <w:lang w:eastAsia="ko-KR"/>
        </w:rPr>
        <w:t>eNB</w:t>
      </w:r>
      <w:proofErr w:type="spellEnd"/>
      <w:r w:rsidR="0016645C">
        <w:rPr>
          <w:rFonts w:eastAsiaTheme="minorEastAsia" w:hint="eastAsia"/>
          <w:lang w:eastAsia="ko-KR"/>
        </w:rPr>
        <w:t xml:space="preserve"> can trace the change of frequency information and </w:t>
      </w:r>
      <w:r w:rsidR="0016645C">
        <w:rPr>
          <w:rFonts w:eastAsiaTheme="minorEastAsia"/>
          <w:lang w:eastAsia="ko-KR"/>
        </w:rPr>
        <w:t>can</w:t>
      </w:r>
      <w:r w:rsidR="0016645C">
        <w:rPr>
          <w:rFonts w:eastAsiaTheme="minorEastAsia" w:hint="eastAsia"/>
          <w:lang w:eastAsia="ko-KR"/>
        </w:rPr>
        <w:t xml:space="preserve"> be monitored in closed indoor where GNSS might not work.</w:t>
      </w:r>
    </w:p>
    <w:p w:rsidR="00DF5DEC" w:rsidRDefault="004151A4" w:rsidP="00A633A5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For this operational scenario, serving </w:t>
      </w:r>
      <w:proofErr w:type="spellStart"/>
      <w:r>
        <w:rPr>
          <w:rFonts w:eastAsiaTheme="minorEastAsia" w:hint="eastAsia"/>
          <w:lang w:eastAsia="ko-KR"/>
        </w:rPr>
        <w:t>eNB</w:t>
      </w:r>
      <w:proofErr w:type="spellEnd"/>
      <w:r>
        <w:rPr>
          <w:rFonts w:eastAsiaTheme="minorEastAsia" w:hint="eastAsia"/>
          <w:lang w:eastAsia="ko-KR"/>
        </w:rPr>
        <w:t xml:space="preserve"> should be able to indicate </w:t>
      </w:r>
      <w:r w:rsidR="0016645C">
        <w:rPr>
          <w:rFonts w:eastAsiaTheme="minorEastAsia" w:hint="eastAsia"/>
          <w:lang w:eastAsia="ko-KR"/>
        </w:rPr>
        <w:t xml:space="preserve">of safety or non-safety purpose per carrier frequency in inter-frequency information list of SIB 21. </w:t>
      </w:r>
    </w:p>
    <w:p w:rsidR="0016645C" w:rsidRDefault="0016645C" w:rsidP="00A633A5">
      <w:pPr>
        <w:rPr>
          <w:rFonts w:eastAsiaTheme="minorEastAsia"/>
          <w:lang w:eastAsia="ko-KR"/>
        </w:rPr>
      </w:pPr>
    </w:p>
    <w:p w:rsidR="00DF5DEC" w:rsidRDefault="00DF5DEC" w:rsidP="00A633A5">
      <w:pPr>
        <w:rPr>
          <w:rFonts w:eastAsiaTheme="minorEastAsia"/>
          <w:b/>
          <w:lang w:eastAsia="ko-KR"/>
        </w:rPr>
      </w:pPr>
      <w:r w:rsidRPr="00DF5DEC">
        <w:rPr>
          <w:rFonts w:eastAsiaTheme="minorEastAsia" w:hint="eastAsia"/>
          <w:b/>
          <w:lang w:eastAsia="ko-KR"/>
        </w:rPr>
        <w:t xml:space="preserve">Proposal 2: </w:t>
      </w:r>
      <w:r w:rsidR="0016645C">
        <w:rPr>
          <w:rFonts w:eastAsiaTheme="minorEastAsia" w:hint="eastAsia"/>
          <w:b/>
          <w:lang w:eastAsia="ko-KR"/>
        </w:rPr>
        <w:t>SIB21 has to include</w:t>
      </w:r>
      <w:r w:rsidRPr="00DF5DEC">
        <w:rPr>
          <w:rFonts w:eastAsiaTheme="minorEastAsia" w:hint="eastAsia"/>
          <w:b/>
          <w:lang w:eastAsia="ko-KR"/>
        </w:rPr>
        <w:t xml:space="preserve"> the indicator of 1 bit </w:t>
      </w:r>
      <w:r w:rsidRPr="00DF5DEC">
        <w:rPr>
          <w:rFonts w:eastAsiaTheme="minorEastAsia"/>
          <w:b/>
          <w:lang w:eastAsia="ko-KR"/>
        </w:rPr>
        <w:t>which</w:t>
      </w:r>
      <w:r w:rsidRPr="00DF5DEC">
        <w:rPr>
          <w:rFonts w:eastAsiaTheme="minorEastAsia" w:hint="eastAsia"/>
          <w:b/>
          <w:lang w:eastAsia="ko-KR"/>
        </w:rPr>
        <w:t xml:space="preserve"> indicates the each inter carrier frequency is per safety service or not.</w:t>
      </w:r>
    </w:p>
    <w:p w:rsidR="0016645C" w:rsidRPr="00DF5DEC" w:rsidRDefault="0016645C" w:rsidP="00A633A5">
      <w:pPr>
        <w:rPr>
          <w:rFonts w:eastAsiaTheme="minorEastAsia"/>
          <w:b/>
          <w:lang w:eastAsia="ko-KR"/>
        </w:rPr>
      </w:pPr>
    </w:p>
    <w:p w:rsidR="0016645C" w:rsidRDefault="0016645C" w:rsidP="0016645C">
      <w:pPr>
        <w:pStyle w:val="1"/>
      </w:pPr>
      <w:r>
        <w:rPr>
          <w:rFonts w:eastAsiaTheme="minorEastAsia" w:hint="eastAsia"/>
          <w:lang w:eastAsia="ko-KR"/>
        </w:rPr>
        <w:t>Conclusion</w:t>
      </w:r>
    </w:p>
    <w:p w:rsidR="0016645C" w:rsidRDefault="0016645C" w:rsidP="0016645C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B</w:t>
      </w:r>
      <w:r>
        <w:rPr>
          <w:rFonts w:eastAsiaTheme="minorEastAsia" w:hint="eastAsia"/>
          <w:lang w:eastAsia="ko-KR"/>
        </w:rPr>
        <w:t>ased on the above discussion, we have the following proposals:</w:t>
      </w:r>
    </w:p>
    <w:p w:rsidR="00D53DC6" w:rsidRPr="00EF018C" w:rsidRDefault="00D53DC6" w:rsidP="00D53DC6">
      <w:pPr>
        <w:rPr>
          <w:rFonts w:eastAsiaTheme="minorEastAsia"/>
          <w:b/>
          <w:lang w:eastAsia="ko-KR"/>
        </w:rPr>
      </w:pPr>
      <w:r w:rsidRPr="00EF018C">
        <w:rPr>
          <w:rFonts w:eastAsiaTheme="minorEastAsia" w:hint="eastAsia"/>
          <w:b/>
          <w:lang w:eastAsia="ko-KR"/>
        </w:rPr>
        <w:t xml:space="preserve">Proposal 1: </w:t>
      </w:r>
      <w:proofErr w:type="spellStart"/>
      <w:r w:rsidRPr="00EF018C">
        <w:rPr>
          <w:rFonts w:eastAsiaTheme="minorEastAsia" w:hint="eastAsia"/>
          <w:b/>
          <w:lang w:eastAsia="ko-KR"/>
        </w:rPr>
        <w:t>SidelinkUEInformation</w:t>
      </w:r>
      <w:proofErr w:type="spellEnd"/>
      <w:r w:rsidRPr="00EF018C">
        <w:rPr>
          <w:rFonts w:eastAsiaTheme="minorEastAsia" w:hint="eastAsia"/>
          <w:b/>
          <w:lang w:eastAsia="ko-KR"/>
        </w:rPr>
        <w:t xml:space="preserve"> should be extended to include multiple TX </w:t>
      </w:r>
      <w:r w:rsidRPr="00EF018C">
        <w:rPr>
          <w:rFonts w:eastAsiaTheme="minorEastAsia"/>
          <w:b/>
          <w:lang w:eastAsia="ko-KR"/>
        </w:rPr>
        <w:t>frequency</w:t>
      </w:r>
      <w:r w:rsidRPr="00EF018C">
        <w:rPr>
          <w:rFonts w:eastAsiaTheme="minorEastAsia" w:hint="eastAsia"/>
          <w:b/>
          <w:lang w:eastAsia="ko-KR"/>
        </w:rPr>
        <w:t xml:space="preserve"> of interest and multiple RX frequency of interest.</w:t>
      </w:r>
    </w:p>
    <w:p w:rsidR="00D53DC6" w:rsidRDefault="00D53DC6" w:rsidP="00D53DC6">
      <w:pPr>
        <w:rPr>
          <w:rFonts w:eastAsiaTheme="minorEastAsia"/>
          <w:b/>
          <w:lang w:eastAsia="ko-KR"/>
        </w:rPr>
      </w:pPr>
      <w:r w:rsidRPr="00DF5DEC">
        <w:rPr>
          <w:rFonts w:eastAsiaTheme="minorEastAsia" w:hint="eastAsia"/>
          <w:b/>
          <w:lang w:eastAsia="ko-KR"/>
        </w:rPr>
        <w:t xml:space="preserve">Proposal 2: </w:t>
      </w:r>
      <w:r>
        <w:rPr>
          <w:rFonts w:eastAsiaTheme="minorEastAsia" w:hint="eastAsia"/>
          <w:b/>
          <w:lang w:eastAsia="ko-KR"/>
        </w:rPr>
        <w:t>SIB21 has to include</w:t>
      </w:r>
      <w:r w:rsidRPr="00DF5DEC">
        <w:rPr>
          <w:rFonts w:eastAsiaTheme="minorEastAsia" w:hint="eastAsia"/>
          <w:b/>
          <w:lang w:eastAsia="ko-KR"/>
        </w:rPr>
        <w:t xml:space="preserve"> the indicator of 1 bit </w:t>
      </w:r>
      <w:r w:rsidRPr="00DF5DEC">
        <w:rPr>
          <w:rFonts w:eastAsiaTheme="minorEastAsia"/>
          <w:b/>
          <w:lang w:eastAsia="ko-KR"/>
        </w:rPr>
        <w:t>which</w:t>
      </w:r>
      <w:r w:rsidRPr="00DF5DEC">
        <w:rPr>
          <w:rFonts w:eastAsiaTheme="minorEastAsia" w:hint="eastAsia"/>
          <w:b/>
          <w:lang w:eastAsia="ko-KR"/>
        </w:rPr>
        <w:t xml:space="preserve"> indicates the each inter carrier frequency is per safety service or not.</w:t>
      </w:r>
    </w:p>
    <w:p w:rsidR="006E23C2" w:rsidRPr="00D53DC6" w:rsidRDefault="006E23C2" w:rsidP="00A633A5">
      <w:pPr>
        <w:rPr>
          <w:rFonts w:eastAsiaTheme="minorEastAsia"/>
          <w:lang w:eastAsia="ko-KR"/>
        </w:rPr>
      </w:pPr>
    </w:p>
    <w:sectPr w:rsidR="006E23C2" w:rsidRPr="00D53DC6" w:rsidSect="00426412">
      <w:pgSz w:w="11906" w:h="16838"/>
      <w:pgMar w:top="1418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D5C" w:rsidRDefault="00791D5C" w:rsidP="00DF5DEC">
      <w:pPr>
        <w:spacing w:after="0"/>
      </w:pPr>
      <w:r>
        <w:separator/>
      </w:r>
    </w:p>
  </w:endnote>
  <w:endnote w:type="continuationSeparator" w:id="0">
    <w:p w:rsidR="00791D5C" w:rsidRDefault="00791D5C" w:rsidP="00DF5D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D5C" w:rsidRDefault="00791D5C" w:rsidP="00DF5DEC">
      <w:pPr>
        <w:spacing w:after="0"/>
      </w:pPr>
      <w:r>
        <w:separator/>
      </w:r>
    </w:p>
  </w:footnote>
  <w:footnote w:type="continuationSeparator" w:id="0">
    <w:p w:rsidR="00791D5C" w:rsidRDefault="00791D5C" w:rsidP="00DF5D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">
    <w:nsid w:val="59B66658"/>
    <w:multiLevelType w:val="hybridMultilevel"/>
    <w:tmpl w:val="846227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B0C"/>
    <w:rsid w:val="0016645C"/>
    <w:rsid w:val="001B31F9"/>
    <w:rsid w:val="001D1BB1"/>
    <w:rsid w:val="001F5FBB"/>
    <w:rsid w:val="0038174C"/>
    <w:rsid w:val="003B04A4"/>
    <w:rsid w:val="004151A4"/>
    <w:rsid w:val="00426412"/>
    <w:rsid w:val="005B6533"/>
    <w:rsid w:val="005C0439"/>
    <w:rsid w:val="00650D3D"/>
    <w:rsid w:val="00696B82"/>
    <w:rsid w:val="006E23C2"/>
    <w:rsid w:val="00791D5C"/>
    <w:rsid w:val="00835E49"/>
    <w:rsid w:val="008C53C5"/>
    <w:rsid w:val="00907D06"/>
    <w:rsid w:val="00943586"/>
    <w:rsid w:val="009928EC"/>
    <w:rsid w:val="009E3E97"/>
    <w:rsid w:val="009F4B03"/>
    <w:rsid w:val="00A329FD"/>
    <w:rsid w:val="00A459F0"/>
    <w:rsid w:val="00A633A5"/>
    <w:rsid w:val="00A64710"/>
    <w:rsid w:val="00AA0E19"/>
    <w:rsid w:val="00AA3132"/>
    <w:rsid w:val="00AD4F29"/>
    <w:rsid w:val="00AE59BE"/>
    <w:rsid w:val="00B96E49"/>
    <w:rsid w:val="00C126E8"/>
    <w:rsid w:val="00CF0CB4"/>
    <w:rsid w:val="00D015A8"/>
    <w:rsid w:val="00D53DC6"/>
    <w:rsid w:val="00D60D98"/>
    <w:rsid w:val="00D8455E"/>
    <w:rsid w:val="00D9500D"/>
    <w:rsid w:val="00DA3B0C"/>
    <w:rsid w:val="00DB51E4"/>
    <w:rsid w:val="00DF5DEC"/>
    <w:rsid w:val="00E26E3B"/>
    <w:rsid w:val="00E37504"/>
    <w:rsid w:val="00E45200"/>
    <w:rsid w:val="00ED0A79"/>
    <w:rsid w:val="00EF018C"/>
    <w:rsid w:val="00F72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B0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next w:val="a"/>
    <w:link w:val="1Char"/>
    <w:qFormat/>
    <w:rsid w:val="00DA3B0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DA3B0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DA3B0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DA3B0C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DA3B0C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DA3B0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DA3B0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DA3B0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A3B0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DA3B0C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basedOn w:val="a0"/>
    <w:link w:val="2"/>
    <w:rsid w:val="00DA3B0C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basedOn w:val="a0"/>
    <w:link w:val="3"/>
    <w:rsid w:val="00DA3B0C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basedOn w:val="a0"/>
    <w:link w:val="4"/>
    <w:rsid w:val="00DA3B0C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DA3B0C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DA3B0C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DA3B0C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DA3B0C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DA3B0C"/>
    <w:rPr>
      <w:rFonts w:ascii="Arial" w:eastAsia="Times New Roman" w:hAnsi="Arial" w:cs="Arial"/>
      <w:kern w:val="0"/>
      <w:szCs w:val="20"/>
      <w:lang w:val="en-GB" w:eastAsia="zh-CN"/>
    </w:rPr>
  </w:style>
  <w:style w:type="paragraph" w:customStyle="1" w:styleId="3GPPHeader">
    <w:name w:val="3GPP_Header"/>
    <w:basedOn w:val="a"/>
    <w:rsid w:val="00DA3B0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3">
    <w:name w:val="Body Text"/>
    <w:basedOn w:val="a"/>
    <w:link w:val="Char"/>
    <w:rsid w:val="00DA3B0C"/>
  </w:style>
  <w:style w:type="character" w:customStyle="1" w:styleId="Char">
    <w:name w:val="본문 Char"/>
    <w:basedOn w:val="a0"/>
    <w:link w:val="a3"/>
    <w:rsid w:val="00DA3B0C"/>
    <w:rPr>
      <w:rFonts w:ascii="Arial" w:eastAsia="Times New Roman" w:hAnsi="Arial" w:cs="Times New Roman"/>
      <w:kern w:val="0"/>
      <w:szCs w:val="20"/>
      <w:lang w:val="en-GB" w:eastAsia="zh-CN"/>
    </w:rPr>
  </w:style>
  <w:style w:type="paragraph" w:customStyle="1" w:styleId="CRCoverPage">
    <w:name w:val="CR Cover Page"/>
    <w:rsid w:val="00DA3B0C"/>
    <w:pPr>
      <w:spacing w:after="120" w:line="240" w:lineRule="auto"/>
      <w:jc w:val="left"/>
    </w:pPr>
    <w:rPr>
      <w:rFonts w:ascii="Arial" w:eastAsia="SimSun" w:hAnsi="Arial" w:cs="Times New Roman"/>
      <w:kern w:val="0"/>
      <w:szCs w:val="20"/>
      <w:lang w:val="en-GB" w:eastAsia="en-US"/>
    </w:rPr>
  </w:style>
  <w:style w:type="paragraph" w:customStyle="1" w:styleId="EmailDiscussion">
    <w:name w:val="EmailDiscussion"/>
    <w:basedOn w:val="a"/>
    <w:next w:val="a"/>
    <w:link w:val="EmailDiscussionChar"/>
    <w:rsid w:val="00DA3B0C"/>
    <w:pPr>
      <w:numPr>
        <w:numId w:val="2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A3B0C"/>
    <w:rPr>
      <w:rFonts w:ascii="Arial" w:eastAsia="MS Mincho" w:hAnsi="Arial" w:cs="Times New Roman"/>
      <w:b/>
      <w:kern w:val="0"/>
      <w:szCs w:val="24"/>
      <w:lang w:val="en-GB" w:eastAsia="en-GB"/>
    </w:rPr>
  </w:style>
  <w:style w:type="paragraph" w:customStyle="1" w:styleId="PL">
    <w:name w:val="PL"/>
    <w:link w:val="PLChar"/>
    <w:rsid w:val="004264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  <w:jc w:val="left"/>
    </w:pPr>
    <w:rPr>
      <w:rFonts w:ascii="Courier New" w:eastAsia="맑은 고딕" w:hAnsi="Courier New" w:cs="Times New Roman"/>
      <w:noProof/>
      <w:kern w:val="0"/>
      <w:sz w:val="16"/>
      <w:szCs w:val="20"/>
      <w:lang w:val="en-GB"/>
    </w:rPr>
  </w:style>
  <w:style w:type="character" w:customStyle="1" w:styleId="PLChar">
    <w:name w:val="PL Char"/>
    <w:link w:val="PL"/>
    <w:rsid w:val="00426412"/>
    <w:rPr>
      <w:rFonts w:ascii="Courier New" w:eastAsia="맑은 고딕" w:hAnsi="Courier New" w:cs="Times New Roman"/>
      <w:noProof/>
      <w:kern w:val="0"/>
      <w:sz w:val="16"/>
      <w:szCs w:val="20"/>
      <w:lang w:val="en-GB"/>
    </w:rPr>
  </w:style>
  <w:style w:type="paragraph" w:styleId="a4">
    <w:name w:val="header"/>
    <w:basedOn w:val="a"/>
    <w:link w:val="Char0"/>
    <w:uiPriority w:val="99"/>
    <w:unhideWhenUsed/>
    <w:rsid w:val="00DF5DE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DF5DEC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5">
    <w:name w:val="footer"/>
    <w:basedOn w:val="a"/>
    <w:link w:val="Char1"/>
    <w:uiPriority w:val="99"/>
    <w:unhideWhenUsed/>
    <w:rsid w:val="00DF5DE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F5DEC"/>
    <w:rPr>
      <w:rFonts w:ascii="Arial" w:eastAsia="Times New Roman" w:hAnsi="Arial" w:cs="Times New Roman"/>
      <w:kern w:val="0"/>
      <w:szCs w:val="20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B0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next w:val="a"/>
    <w:link w:val="1Char"/>
    <w:qFormat/>
    <w:rsid w:val="00DA3B0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DA3B0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DA3B0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DA3B0C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DA3B0C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DA3B0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DA3B0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DA3B0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A3B0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DA3B0C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basedOn w:val="a0"/>
    <w:link w:val="2"/>
    <w:rsid w:val="00DA3B0C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basedOn w:val="a0"/>
    <w:link w:val="3"/>
    <w:rsid w:val="00DA3B0C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basedOn w:val="a0"/>
    <w:link w:val="4"/>
    <w:rsid w:val="00DA3B0C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DA3B0C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DA3B0C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DA3B0C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DA3B0C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DA3B0C"/>
    <w:rPr>
      <w:rFonts w:ascii="Arial" w:eastAsia="Times New Roman" w:hAnsi="Arial" w:cs="Arial"/>
      <w:kern w:val="0"/>
      <w:szCs w:val="20"/>
      <w:lang w:val="en-GB" w:eastAsia="zh-CN"/>
    </w:rPr>
  </w:style>
  <w:style w:type="paragraph" w:customStyle="1" w:styleId="3GPPHeader">
    <w:name w:val="3GPP_Header"/>
    <w:basedOn w:val="a"/>
    <w:rsid w:val="00DA3B0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3">
    <w:name w:val="Body Text"/>
    <w:basedOn w:val="a"/>
    <w:link w:val="Char"/>
    <w:rsid w:val="00DA3B0C"/>
  </w:style>
  <w:style w:type="character" w:customStyle="1" w:styleId="Char">
    <w:name w:val="본문 Char"/>
    <w:basedOn w:val="a0"/>
    <w:link w:val="a3"/>
    <w:rsid w:val="00DA3B0C"/>
    <w:rPr>
      <w:rFonts w:ascii="Arial" w:eastAsia="Times New Roman" w:hAnsi="Arial" w:cs="Times New Roman"/>
      <w:kern w:val="0"/>
      <w:szCs w:val="20"/>
      <w:lang w:val="en-GB" w:eastAsia="zh-CN"/>
    </w:rPr>
  </w:style>
  <w:style w:type="paragraph" w:customStyle="1" w:styleId="CRCoverPage">
    <w:name w:val="CR Cover Page"/>
    <w:rsid w:val="00DA3B0C"/>
    <w:pPr>
      <w:spacing w:after="120" w:line="240" w:lineRule="auto"/>
      <w:jc w:val="left"/>
    </w:pPr>
    <w:rPr>
      <w:rFonts w:ascii="Arial" w:eastAsia="SimSun" w:hAnsi="Arial" w:cs="Times New Roman"/>
      <w:kern w:val="0"/>
      <w:szCs w:val="20"/>
      <w:lang w:val="en-GB" w:eastAsia="en-US"/>
    </w:rPr>
  </w:style>
  <w:style w:type="paragraph" w:customStyle="1" w:styleId="EmailDiscussion">
    <w:name w:val="EmailDiscussion"/>
    <w:basedOn w:val="a"/>
    <w:next w:val="a"/>
    <w:link w:val="EmailDiscussionChar"/>
    <w:rsid w:val="00DA3B0C"/>
    <w:pPr>
      <w:numPr>
        <w:numId w:val="2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A3B0C"/>
    <w:rPr>
      <w:rFonts w:ascii="Arial" w:eastAsia="MS Mincho" w:hAnsi="Arial" w:cs="Times New Roman"/>
      <w:b/>
      <w:kern w:val="0"/>
      <w:szCs w:val="24"/>
      <w:lang w:val="en-GB" w:eastAsia="en-GB"/>
    </w:rPr>
  </w:style>
  <w:style w:type="paragraph" w:customStyle="1" w:styleId="PL">
    <w:name w:val="PL"/>
    <w:link w:val="PLChar"/>
    <w:rsid w:val="004264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  <w:jc w:val="left"/>
    </w:pPr>
    <w:rPr>
      <w:rFonts w:ascii="Courier New" w:eastAsia="맑은 고딕" w:hAnsi="Courier New" w:cs="Times New Roman"/>
      <w:noProof/>
      <w:kern w:val="0"/>
      <w:sz w:val="16"/>
      <w:szCs w:val="20"/>
      <w:lang w:val="en-GB"/>
    </w:rPr>
  </w:style>
  <w:style w:type="character" w:customStyle="1" w:styleId="PLChar">
    <w:name w:val="PL Char"/>
    <w:link w:val="PL"/>
    <w:rsid w:val="00426412"/>
    <w:rPr>
      <w:rFonts w:ascii="Courier New" w:eastAsia="맑은 고딕" w:hAnsi="Courier New" w:cs="Times New Roman"/>
      <w:noProof/>
      <w:kern w:val="0"/>
      <w:sz w:val="16"/>
      <w:szCs w:val="20"/>
      <w:lang w:val="en-GB"/>
    </w:rPr>
  </w:style>
  <w:style w:type="paragraph" w:styleId="a4">
    <w:name w:val="header"/>
    <w:basedOn w:val="a"/>
    <w:link w:val="Char0"/>
    <w:uiPriority w:val="99"/>
    <w:unhideWhenUsed/>
    <w:rsid w:val="00DF5DE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DF5DEC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5">
    <w:name w:val="footer"/>
    <w:basedOn w:val="a"/>
    <w:link w:val="Char1"/>
    <w:uiPriority w:val="99"/>
    <w:unhideWhenUsed/>
    <w:rsid w:val="00DF5DE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F5DEC"/>
    <w:rPr>
      <w:rFonts w:ascii="Arial" w:eastAsia="Times New Roman" w:hAnsi="Arial" w:cs="Times New Roman"/>
      <w:kern w:val="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771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5160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June</dc:creator>
  <cp:lastModifiedBy>June</cp:lastModifiedBy>
  <cp:revision>2</cp:revision>
  <dcterms:created xsi:type="dcterms:W3CDTF">2017-02-03T07:51:00Z</dcterms:created>
  <dcterms:modified xsi:type="dcterms:W3CDTF">2017-02-03T07:51:00Z</dcterms:modified>
</cp:coreProperties>
</file>